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rPr>
          <w:rFonts w:hint="default" w:ascii="Times New Roman" w:hAnsi="Times New Roman" w:cs="Times New Roman"/>
          <w:sz w:val="24"/>
          <w:szCs w:val="24"/>
          <w:lang w:val="nl-NL"/>
        </w:rPr>
      </w:pPr>
      <w:r>
        <w:rPr>
          <w:rFonts w:hint="default" w:ascii="Times New Roman" w:hAnsi="Times New Roman"/>
          <w:b w:val="0"/>
          <w:bCs w:val="0"/>
          <w:sz w:val="24"/>
          <w:szCs w:val="24"/>
        </w:rPr>
        <w:fldChar w:fldCharType="begin"/>
      </w:r>
      <w:r>
        <w:rPr>
          <w:rFonts w:hint="default" w:ascii="Times New Roman" w:hAnsi="Times New Roman"/>
          <w:b w:val="0"/>
          <w:bCs w:val="0"/>
          <w:sz w:val="24"/>
          <w:szCs w:val="24"/>
        </w:rPr>
        <w:instrText xml:space="preserve"> HYPERLINK "https://erfgoed.utrecht.nl/verhalen/romeinse-wachttorens/" </w:instrText>
      </w:r>
      <w:r>
        <w:rPr>
          <w:rFonts w:hint="default" w:ascii="Times New Roman" w:hAnsi="Times New Roman"/>
          <w:b w:val="0"/>
          <w:bCs w:val="0"/>
          <w:sz w:val="24"/>
          <w:szCs w:val="24"/>
        </w:rPr>
        <w:fldChar w:fldCharType="separate"/>
      </w:r>
      <w:r>
        <w:rPr>
          <w:rStyle w:val="51"/>
          <w:rFonts w:hint="default" w:ascii="Times New Roman" w:hAnsi="Times New Roman"/>
          <w:b w:val="0"/>
          <w:bCs w:val="0"/>
          <w:sz w:val="24"/>
          <w:szCs w:val="24"/>
        </w:rPr>
        <w:t>https://erfgoed.utrecht.nl/verhalen/romeinse-wachttorens/</w:t>
      </w:r>
      <w:r>
        <w:rPr>
          <w:rFonts w:hint="default" w:ascii="Times New Roman" w:hAnsi="Times New Roman"/>
          <w:b w:val="0"/>
          <w:bCs w:val="0"/>
          <w:sz w:val="24"/>
          <w:szCs w:val="24"/>
        </w:rPr>
        <w:fldChar w:fldCharType="end"/>
      </w:r>
      <w:r>
        <w:rPr>
          <w:rFonts w:hint="default" w:ascii="Times New Roman" w:hAnsi="Times New Roman"/>
          <w:b w:val="0"/>
          <w:bCs w:val="0"/>
          <w:sz w:val="24"/>
          <w:szCs w:val="24"/>
          <w:lang w:val="nl-NL"/>
        </w:rPr>
        <w:t xml:space="preserve"> </w:t>
      </w:r>
    </w:p>
    <w:p>
      <w:pPr>
        <w:pStyle w:val="2"/>
        <w:keepNext w:val="0"/>
        <w:keepLines w:val="0"/>
        <w:widowControl/>
        <w:suppressLineNumbers w:val="0"/>
        <w:rPr>
          <w:rFonts w:hint="default" w:ascii="Times New Roman" w:hAnsi="Times New Roman" w:cs="Times New Roman"/>
        </w:rPr>
      </w:pPr>
      <w:r>
        <w:rPr>
          <w:rFonts w:hint="default" w:ascii="Times New Roman" w:hAnsi="Times New Roman" w:cs="Times New Roman"/>
        </w:rPr>
        <w:t xml:space="preserve">Romeinse wachttorens </w:t>
      </w:r>
    </w:p>
    <w:p>
      <w:pPr>
        <w:keepNext w:val="0"/>
        <w:keepLines w:val="0"/>
        <w:widowControl/>
        <w:suppressLineNumbers w:val="0"/>
        <w:jc w:val="left"/>
        <w:rPr>
          <w:rFonts w:hint="default" w:ascii="Times New Roman" w:hAnsi="Times New Roman" w:cs="Times New Roman"/>
        </w:rPr>
      </w:pPr>
      <w:r>
        <w:rPr>
          <w:rFonts w:hint="default" w:ascii="Times New Roman" w:hAnsi="Times New Roman" w:cs="Times New Roman"/>
        </w:rPr>
        <w:drawing>
          <wp:inline distT="0" distB="0" distL="114300" distR="114300">
            <wp:extent cx="5266690" cy="2252980"/>
            <wp:effectExtent l="0" t="0" r="1016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
                    <a:stretch>
                      <a:fillRect/>
                    </a:stretch>
                  </pic:blipFill>
                  <pic:spPr>
                    <a:xfrm>
                      <a:off x="0" y="0"/>
                      <a:ext cx="5266690" cy="2252980"/>
                    </a:xfrm>
                    <a:prstGeom prst="rect">
                      <a:avLst/>
                    </a:prstGeom>
                    <a:noFill/>
                    <a:ln>
                      <a:noFill/>
                    </a:ln>
                  </pic:spPr>
                </pic:pic>
              </a:graphicData>
            </a:graphic>
          </wp:inline>
        </w:drawing>
      </w:r>
    </w:p>
    <w:p>
      <w:pPr>
        <w:pStyle w:val="85"/>
        <w:keepNext w:val="0"/>
        <w:keepLines w:val="0"/>
        <w:widowControl/>
        <w:suppressLineNumbers w:val="0"/>
        <w:spacing w:before="0" w:beforeAutospacing="1" w:after="0" w:afterAutospacing="1"/>
        <w:ind w:left="0" w:right="0"/>
        <w:rPr>
          <w:rFonts w:hint="default" w:ascii="Times New Roman" w:hAnsi="Times New Roman" w:cs="Times New Roman"/>
        </w:rPr>
      </w:pPr>
      <w:r>
        <w:rPr>
          <w:rFonts w:hint="default" w:ascii="Times New Roman" w:hAnsi="Times New Roman" w:cs="Times New Roman"/>
          <w:sz w:val="28"/>
          <w:szCs w:val="28"/>
        </w:rPr>
        <w:t>Bekijk hoe de Romeinse wachttorens eruitzagen die langs de grens van het Romeinse Rijk stonden. In Utrecht zijn meerdere wachttorens teruggevonden.</w:t>
      </w:r>
    </w:p>
    <w:p>
      <w:pPr>
        <w:keepNext w:val="0"/>
        <w:keepLines w:val="0"/>
        <w:widowControl/>
        <w:suppressLineNumbers w:val="0"/>
        <w:jc w:val="left"/>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2336" behindDoc="0" locked="0" layoutInCell="1" allowOverlap="1">
            <wp:simplePos x="0" y="0"/>
            <wp:positionH relativeFrom="column">
              <wp:posOffset>2658745</wp:posOffset>
            </wp:positionH>
            <wp:positionV relativeFrom="paragraph">
              <wp:posOffset>139065</wp:posOffset>
            </wp:positionV>
            <wp:extent cx="3371850" cy="26003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
                    <a:stretch>
                      <a:fillRect/>
                    </a:stretch>
                  </pic:blipFill>
                  <pic:spPr>
                    <a:xfrm>
                      <a:off x="0" y="0"/>
                      <a:ext cx="3371850" cy="2600325"/>
                    </a:xfrm>
                    <a:prstGeom prst="rect">
                      <a:avLst/>
                    </a:prstGeom>
                    <a:noFill/>
                    <a:ln>
                      <a:noFill/>
                    </a:ln>
                  </pic:spPr>
                </pic:pic>
              </a:graphicData>
            </a:graphic>
          </wp:anchor>
        </w:drawing>
      </w:r>
      <w:r>
        <w:rPr>
          <w:rFonts w:hint="default" w:ascii="Times New Roman" w:hAnsi="Times New Roman" w:cs="Times New Roman"/>
        </w:rPr>
        <w:t>In 2002 ontdekten archeologen in Vleuterweide de resten van 2 Romeinse wachttorens. De torens maakten deel uit van de grensbewaking langs de Oude Rijn en zijn 41 en 62 na Christus op dezelfde plaats gebouwd. De Oude Rijn was de noordgrens van het Romeinse Rijk en stroomde dwars door het huidige Utrecht.  </w:t>
      </w:r>
    </w:p>
    <w:p>
      <w:pPr>
        <w:pStyle w:val="85"/>
        <w:keepNext w:val="0"/>
        <w:keepLines w:val="0"/>
        <w:widowControl/>
        <w:suppressLineNumbers w:val="0"/>
        <w:rPr>
          <w:rFonts w:hint="default" w:ascii="Times New Roman" w:hAnsi="Times New Roman" w:cs="Times New Roman"/>
        </w:rPr>
      </w:pPr>
      <w:r>
        <w:rPr>
          <w:rFonts w:hint="default" w:ascii="Times New Roman" w:hAnsi="Times New Roman" w:cs="Times New Roman"/>
        </w:rPr>
        <w:t>Met de gegevens uit de opgraving kon de oudste toren tot in detail worden nagemaakt. Het was een korte toren met één verdieping en een balkon waar de soldaten goed zicht hadden over de rivier. Het vertrek op de begane grond was 4,5 bij 4,5 meter groot. Daar woonden de soldaten die de wacht hielden op de toren.</w:t>
      </w:r>
    </w:p>
    <w:p>
      <w:pPr>
        <w:pStyle w:val="85"/>
        <w:keepNext w:val="0"/>
        <w:keepLines w:val="0"/>
        <w:widowControl/>
        <w:suppressLineNumbers w:val="0"/>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br w:type="page"/>
      </w:r>
    </w:p>
    <w:p>
      <w:pPr>
        <w:rPr>
          <w:rFonts w:hint="default" w:ascii="Times New Roman" w:hAnsi="Times New Roman" w:cs="Times New Roman"/>
        </w:rPr>
      </w:pPr>
    </w:p>
    <w:p>
      <w:pPr>
        <w:pStyle w:val="3"/>
        <w:keepNext w:val="0"/>
        <w:keepLines w:val="0"/>
        <w:widowControl/>
        <w:suppressLineNumbers w:val="0"/>
        <w:rPr>
          <w:rFonts w:hint="default" w:ascii="Times New Roman" w:hAnsi="Times New Roman" w:cs="Times New Roman"/>
        </w:rPr>
      </w:pPr>
      <w:r>
        <w:rPr>
          <w:rFonts w:hint="default" w:ascii="Times New Roman" w:hAnsi="Times New Roman" w:cs="Times New Roman"/>
        </w:rPr>
        <w:t xml:space="preserve">Reconstructie </w:t>
      </w:r>
    </w:p>
    <w:p>
      <w:pPr>
        <w:pStyle w:val="85"/>
        <w:keepNext w:val="0"/>
        <w:keepLines w:val="0"/>
        <w:widowControl/>
        <w:suppressLineNumbers w:val="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2775585</wp:posOffset>
            </wp:positionH>
            <wp:positionV relativeFrom="paragraph">
              <wp:posOffset>38100</wp:posOffset>
            </wp:positionV>
            <wp:extent cx="3371850" cy="21431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7"/>
                    <a:stretch>
                      <a:fillRect/>
                    </a:stretch>
                  </pic:blipFill>
                  <pic:spPr>
                    <a:xfrm>
                      <a:off x="0" y="0"/>
                      <a:ext cx="3371850" cy="2143125"/>
                    </a:xfrm>
                    <a:prstGeom prst="rect">
                      <a:avLst/>
                    </a:prstGeom>
                    <a:noFill/>
                    <a:ln>
                      <a:noFill/>
                    </a:ln>
                  </pic:spPr>
                </pic:pic>
              </a:graphicData>
            </a:graphic>
          </wp:anchor>
        </w:drawing>
      </w:r>
      <w:r>
        <w:rPr>
          <w:rFonts w:hint="default" w:ascii="Times New Roman" w:hAnsi="Times New Roman" w:cs="Times New Roman"/>
        </w:rPr>
        <w:t>Van de wachttoren zijn alleen de plattegrond en enkele delen van de palen bewaard gebleven. Een molenbouwer heeft geholpen om de constructie van de toren te begrijpen. Daarmee maakten we eerst de hoofdconstructie na. Daarna volgde de gehele toren inclusief de omheining en de gracht met scherpe spiesen. Die moesten indringers tegenhouden.﻿</w:t>
      </w:r>
    </w:p>
    <w:p>
      <w:pPr>
        <w:keepNext w:val="0"/>
        <w:keepLines w:val="0"/>
        <w:widowControl/>
        <w:suppressLineNumbers w:val="0"/>
        <w:jc w:val="left"/>
        <w:rPr>
          <w:rFonts w:hint="default" w:ascii="Times New Roman" w:hAnsi="Times New Roman" w:cs="Times New Roman"/>
        </w:rPr>
      </w:pPr>
    </w:p>
    <w:p>
      <w:pPr>
        <w:keepNext w:val="0"/>
        <w:keepLines w:val="0"/>
        <w:widowControl/>
        <w:suppressLineNumbers w:val="0"/>
        <w:jc w:val="left"/>
        <w:rPr>
          <w:rFonts w:hint="default" w:ascii="Times New Roman" w:hAnsi="Times New Roman" w:cs="Times New Roman"/>
        </w:rPr>
      </w:pPr>
    </w:p>
    <w:p>
      <w:pPr>
        <w:keepNext w:val="0"/>
        <w:keepLines w:val="0"/>
        <w:widowControl/>
        <w:suppressLineNumbers w:val="0"/>
        <w:jc w:val="left"/>
        <w:rPr>
          <w:rFonts w:hint="default" w:ascii="Times New Roman" w:hAnsi="Times New Roman" w:cs="Times New Roman"/>
        </w:rPr>
      </w:pPr>
    </w:p>
    <w:p>
      <w:pPr>
        <w:pStyle w:val="3"/>
        <w:keepNext w:val="0"/>
        <w:keepLines w:val="0"/>
        <w:widowControl/>
        <w:suppressLineNumbers w:val="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2766060</wp:posOffset>
            </wp:positionH>
            <wp:positionV relativeFrom="paragraph">
              <wp:posOffset>388620</wp:posOffset>
            </wp:positionV>
            <wp:extent cx="3371850" cy="23812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371850" cy="2381250"/>
                    </a:xfrm>
                    <a:prstGeom prst="rect">
                      <a:avLst/>
                    </a:prstGeom>
                    <a:noFill/>
                    <a:ln>
                      <a:noFill/>
                    </a:ln>
                  </pic:spPr>
                </pic:pic>
              </a:graphicData>
            </a:graphic>
          </wp:anchor>
        </w:drawing>
      </w:r>
      <w:r>
        <w:rPr>
          <w:rFonts w:hint="default" w:ascii="Times New Roman" w:hAnsi="Times New Roman" w:cs="Times New Roman"/>
        </w:rPr>
        <w:t xml:space="preserve">Afval vol verhalen </w:t>
      </w:r>
    </w:p>
    <w:p>
      <w:pPr>
        <w:pStyle w:val="85"/>
        <w:keepNext w:val="0"/>
        <w:keepLines w:val="0"/>
        <w:widowControl/>
        <w:suppressLineNumbers w:val="0"/>
        <w:rPr>
          <w:rFonts w:hint="default" w:ascii="Times New Roman" w:hAnsi="Times New Roman" w:cs="Times New Roman"/>
        </w:rPr>
      </w:pPr>
      <w:r>
        <w:rPr>
          <w:rFonts w:hint="default" w:ascii="Times New Roman" w:hAnsi="Times New Roman" w:cs="Times New Roman"/>
        </w:rPr>
        <w:t>In het woonvertrek van de soldaten stonden stapelbedden langs de wanden. In de noordoostelijke hoek was een haard en kookten ze. In die hoek vonden archeologen ook veel keukenafval zoals graankorrels, dierenbotjes, viswervels en gebroken spullen. Daardoor weten we veel over het keukengerei en het menu van de torenwachters. En natuurlijk over hoe de toren er van binnen uit heeft gezien.</w:t>
      </w:r>
    </w:p>
    <w:p>
      <w:pPr>
        <w:pStyle w:val="85"/>
        <w:keepNext w:val="0"/>
        <w:keepLines w:val="0"/>
        <w:widowControl/>
        <w:suppressLineNumbers w:val="0"/>
        <w:rPr>
          <w:rFonts w:hint="default" w:ascii="Times New Roman" w:hAnsi="Times New Roman" w:cs="Times New Roman"/>
        </w:rPr>
      </w:pPr>
    </w:p>
    <w:p>
      <w:pPr>
        <w:pStyle w:val="85"/>
        <w:keepNext w:val="0"/>
        <w:keepLines w:val="0"/>
        <w:widowControl/>
        <w:suppressLineNumbers w:val="0"/>
        <w:rPr>
          <w:rFonts w:hint="default" w:ascii="Times New Roman" w:hAnsi="Times New Roman" w:cs="Times New Roman"/>
        </w:rPr>
      </w:pPr>
    </w:p>
    <w:p>
      <w:pPr>
        <w:pStyle w:val="85"/>
        <w:keepNext w:val="0"/>
        <w:keepLines w:val="0"/>
        <w:widowControl/>
        <w:suppressLineNumbers w:val="0"/>
        <w:rPr>
          <w:rFonts w:hint="default" w:ascii="Times New Roman" w:hAnsi="Times New Roman" w:cs="Times New Roman"/>
        </w:rPr>
      </w:pPr>
    </w:p>
    <w:p>
      <w:pPr>
        <w:pStyle w:val="3"/>
        <w:keepNext w:val="0"/>
        <w:keepLines w:val="0"/>
        <w:widowControl/>
        <w:suppressLineNumbers w:val="0"/>
        <w:rPr>
          <w:rFonts w:hint="default" w:ascii="Times New Roman" w:hAnsi="Times New Roman" w:cs="Times New Roman"/>
        </w:rPr>
      </w:pPr>
      <w:r>
        <w:rPr>
          <w:rFonts w:hint="default" w:ascii="Times New Roman" w:hAnsi="Times New Roman" w:cs="Times New Roman"/>
        </w:rPr>
        <w:t xml:space="preserve">Het menu van de soldaten </w:t>
      </w:r>
    </w:p>
    <w:p>
      <w:pPr>
        <w:pStyle w:val="85"/>
        <w:keepNext w:val="0"/>
        <w:keepLines w:val="0"/>
        <w:widowControl/>
        <w:suppressLineNumbers w:val="0"/>
        <w:rPr>
          <w:rFonts w:hint="default" w:ascii="Times New Roman" w:hAnsi="Times New Roman" w:cs="Times New Roman"/>
        </w:rPr>
      </w:pPr>
      <w:r>
        <w:rPr>
          <w:rFonts w:hint="default" w:ascii="Times New Roman" w:hAnsi="Times New Roman" w:cs="Times New Roman"/>
        </w:rPr>
        <w:t>De soldaten kregen vanuit het fort op de Hoge Woerd een rantsoen mee van graan en vlees. Het graan vermaalden ze ter plekke op een handmolen tot meel. Daarna maakten ze er brood of pap van. Romeinse soldaten waren grote liefhebbers van vlees. Volgens Latijnse bronnen aten ze meer dan een pond per dag! Om het menu verder aan te vullen visten de soldaten op brasem, voorn en snoek.</w:t>
      </w:r>
    </w:p>
    <w:p>
      <w:pPr>
        <w:keepNext w:val="0"/>
        <w:keepLines w:val="0"/>
        <w:widowControl/>
        <w:suppressLineNumbers w:val="0"/>
        <w:jc w:val="left"/>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br w:type="page"/>
      </w:r>
    </w:p>
    <w:p>
      <w:pPr>
        <w:pStyle w:val="3"/>
        <w:keepNext w:val="0"/>
        <w:keepLines w:val="0"/>
        <w:widowControl/>
        <w:suppressLineNumbers w:val="0"/>
        <w:rPr>
          <w:rFonts w:hint="default" w:ascii="Times New Roman" w:hAnsi="Times New Roman" w:cs="Times New Roman"/>
        </w:rPr>
      </w:pPr>
      <w:bookmarkStart w:id="0" w:name="_GoBack"/>
      <w:r>
        <w:rPr>
          <w:rFonts w:hint="default" w:ascii="Times New Roman" w:hAnsi="Times New Roman" w:cs="Times New Roman"/>
        </w:rPr>
        <w:drawing>
          <wp:anchor distT="0" distB="0" distL="114300" distR="114300" simplePos="0" relativeHeight="251661312" behindDoc="0" locked="0" layoutInCell="1" allowOverlap="1">
            <wp:simplePos x="0" y="0"/>
            <wp:positionH relativeFrom="column">
              <wp:posOffset>3244850</wp:posOffset>
            </wp:positionH>
            <wp:positionV relativeFrom="paragraph">
              <wp:posOffset>456565</wp:posOffset>
            </wp:positionV>
            <wp:extent cx="2590800" cy="28670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
                    <a:stretch>
                      <a:fillRect/>
                    </a:stretch>
                  </pic:blipFill>
                  <pic:spPr>
                    <a:xfrm>
                      <a:off x="0" y="0"/>
                      <a:ext cx="2590800" cy="2867025"/>
                    </a:xfrm>
                    <a:prstGeom prst="rect">
                      <a:avLst/>
                    </a:prstGeom>
                    <a:noFill/>
                    <a:ln>
                      <a:noFill/>
                    </a:ln>
                  </pic:spPr>
                </pic:pic>
              </a:graphicData>
            </a:graphic>
          </wp:anchor>
        </w:drawing>
      </w:r>
      <w:bookmarkEnd w:id="0"/>
      <w:r>
        <w:rPr>
          <w:rFonts w:hint="default" w:ascii="Times New Roman" w:hAnsi="Times New Roman" w:cs="Times New Roman"/>
        </w:rPr>
        <w:t xml:space="preserve">Grensbewaking langs de rivier </w:t>
      </w:r>
    </w:p>
    <w:p>
      <w:pPr>
        <w:pStyle w:val="85"/>
        <w:keepNext w:val="0"/>
        <w:keepLines w:val="0"/>
        <w:widowControl/>
        <w:suppressLineNumbers w:val="0"/>
        <w:rPr>
          <w:rFonts w:hint="default" w:ascii="Times New Roman" w:hAnsi="Times New Roman" w:cs="Times New Roman"/>
        </w:rPr>
      </w:pPr>
      <w:r>
        <w:rPr>
          <w:rFonts w:hint="default" w:ascii="Times New Roman" w:hAnsi="Times New Roman" w:cs="Times New Roman"/>
        </w:rPr>
        <w:t>De wachttorens stonden in contact met het fort op de Hoge Woerd. Ze waren erg belangrijk voor de bewaking van de Romeinse schepen die over de Rijn voeren. De meeste torens waren zo neergezet dat de wachters over een bocht en langere rechte stukken konden kijken. Strategische plekken dus! </w:t>
      </w:r>
    </w:p>
    <w:p>
      <w:pPr>
        <w:pStyle w:val="85"/>
        <w:keepNext w:val="0"/>
        <w:keepLines w:val="0"/>
        <w:widowControl/>
        <w:suppressLineNumbers w:val="0"/>
        <w:rPr>
          <w:rFonts w:hint="default" w:ascii="Times New Roman" w:hAnsi="Times New Roman" w:cs="Times New Roman"/>
        </w:rPr>
      </w:pPr>
      <w:r>
        <w:rPr>
          <w:rFonts w:hint="default" w:ascii="Times New Roman" w:hAnsi="Times New Roman" w:cs="Times New Roman"/>
        </w:rPr>
        <w:t>De 2</w:t>
      </w:r>
      <w:r>
        <w:rPr>
          <w:rFonts w:hint="default" w:ascii="Times New Roman" w:hAnsi="Times New Roman" w:cs="Times New Roman"/>
          <w:vertAlign w:val="superscript"/>
        </w:rPr>
        <w:t>e</w:t>
      </w:r>
      <w:r>
        <w:rPr>
          <w:rFonts w:hint="default" w:ascii="Times New Roman" w:hAnsi="Times New Roman" w:cs="Times New Roman"/>
        </w:rPr>
        <w:t xml:space="preserve"> wachttoren werd rond het jaar 62 gebouwd en was hoger dan de eerste. Ze maakten het vakwerk aan elkaar met vlechtwerk. Dat werd weer dichtgesmeerd met leem. Het lijkt erop dat deze wachttoren maar enkele jaren is gebruikt en nog voor het jaar 69 werd verlaten.</w:t>
      </w:r>
    </w:p>
    <w:p>
      <w:pPr>
        <w:pStyle w:val="85"/>
        <w:keepNext w:val="0"/>
        <w:keepLines w:val="0"/>
        <w:widowControl/>
        <w:suppressLineNumbers w:val="0"/>
        <w:rPr>
          <w:rFonts w:hint="default" w:ascii="Times New Roman" w:hAnsi="Times New Roman" w:cs="Times New Roman"/>
        </w:rPr>
      </w:pPr>
      <w:r>
        <w:rPr>
          <w:rFonts w:hint="default" w:ascii="Times New Roman" w:hAnsi="Times New Roman" w:cs="Times New Roman"/>
        </w:rPr>
        <w:br w:type="textWrapping"/>
      </w:r>
      <w:r>
        <w:rPr>
          <w:rFonts w:hint="default" w:ascii="Times New Roman" w:hAnsi="Times New Roman" w:cs="Times New Roman"/>
        </w:rPr>
        <w:br w:type="textWrapping"/>
      </w:r>
      <w:r>
        <w:rPr>
          <w:rFonts w:hint="default" w:ascii="Times New Roman" w:hAnsi="Times New Roman" w:cs="Times New Roman"/>
        </w:rPr>
        <w:br w:type="textWrapping"/>
      </w:r>
    </w:p>
    <w:p>
      <w:pPr>
        <w:pStyle w:val="85"/>
        <w:keepNext w:val="0"/>
        <w:keepLines w:val="0"/>
        <w:widowControl/>
        <w:suppressLineNumbers w:val="0"/>
        <w:rPr>
          <w:rFonts w:hint="default" w:ascii="Times New Roman" w:hAnsi="Times New Roman" w:cs="Times New Roman"/>
        </w:rPr>
      </w:pPr>
      <w:r>
        <w:rPr>
          <w:rFonts w:hint="default" w:ascii="Times New Roman" w:hAnsi="Times New Roman" w:cs="Times New Roman"/>
        </w:rPr>
        <w:t xml:space="preserve">De Stichting Bouwloods Utrecht bouwde deze Romeinse wachttoren na vlakbij Castellum Hoge Woerd. Hij lijkt op de jongste toren uit Vleuterweide, hemelsbreed ongeveer 3 km daar vandaan. Wil je meer weten over de Romeinen in Leidsche Rijn? Dan is het Castellum Hoge Woerd zeker een bezoekje waard: </w:t>
      </w:r>
      <w:r>
        <w:rPr>
          <w:rFonts w:hint="default" w:ascii="Times New Roman" w:hAnsi="Times New Roman" w:cs="Times New Roman"/>
        </w:rPr>
        <w:fldChar w:fldCharType="begin"/>
      </w:r>
      <w:r>
        <w:rPr>
          <w:rFonts w:hint="default" w:ascii="Times New Roman" w:hAnsi="Times New Roman" w:cs="Times New Roman"/>
        </w:rPr>
        <w:instrText xml:space="preserve"> HYPERLINK "http://www.castellumhogewoerd.nl" \t "https://erfgoed.utrecht.nl/verhalen/romeinse-wachttorens/_top" </w:instrText>
      </w:r>
      <w:r>
        <w:rPr>
          <w:rFonts w:hint="default" w:ascii="Times New Roman" w:hAnsi="Times New Roman" w:cs="Times New Roman"/>
        </w:rPr>
        <w:fldChar w:fldCharType="separate"/>
      </w:r>
      <w:r>
        <w:rPr>
          <w:rStyle w:val="51"/>
          <w:rFonts w:hint="default" w:ascii="Times New Roman" w:hAnsi="Times New Roman" w:cs="Times New Roman"/>
        </w:rPr>
        <w:t>www.castellumhogewoerd.nl</w:t>
      </w:r>
      <w:r>
        <w:rPr>
          <w:rFonts w:hint="default" w:ascii="Times New Roman" w:hAnsi="Times New Roman" w:cs="Times New Roman"/>
        </w:rPr>
        <w:fldChar w:fldCharType="end"/>
      </w:r>
      <w:r>
        <w:rPr>
          <w:rFonts w:hint="default" w:ascii="Times New Roman" w:hAnsi="Times New Roman" w:cs="Times New Roman"/>
        </w:rPr>
        <w:t>.</w:t>
      </w:r>
    </w:p>
    <w:p>
      <w:pPr>
        <w:pStyle w:val="85"/>
        <w:keepNext w:val="0"/>
        <w:keepLines w:val="0"/>
        <w:widowControl/>
        <w:suppressLineNumbers w:val="0"/>
        <w:rPr>
          <w:rFonts w:hint="default" w:ascii="Times New Roman" w:hAnsi="Times New Roman" w:cs="Times New Roman"/>
        </w:rPr>
      </w:pPr>
      <w:r>
        <w:rPr>
          <w:rFonts w:hint="default" w:ascii="Times New Roman" w:hAnsi="Times New Roman" w:cs="Times New Roman"/>
        </w:rPr>
        <w:drawing>
          <wp:inline distT="0" distB="0" distL="114300" distR="114300">
            <wp:extent cx="2543175" cy="2219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0"/>
                    <a:stretch>
                      <a:fillRect/>
                    </a:stretch>
                  </pic:blipFill>
                  <pic:spPr>
                    <a:xfrm>
                      <a:off x="0" y="0"/>
                      <a:ext cx="2543175" cy="2219325"/>
                    </a:xfrm>
                    <a:prstGeom prst="rect">
                      <a:avLst/>
                    </a:prstGeom>
                    <a:noFill/>
                    <a:ln>
                      <a:noFill/>
                    </a:ln>
                  </pic:spPr>
                </pic:pic>
              </a:graphicData>
            </a:graphic>
          </wp:inline>
        </w:drawing>
      </w:r>
    </w:p>
    <w:p>
      <w:pPr>
        <w:rPr>
          <w:rFonts w:hint="default" w:ascii="Times New Roman" w:hAnsi="Times New Roman" w:cs="Times New Roman"/>
        </w:rPr>
      </w:pPr>
    </w:p>
    <w:p>
      <w:pPr>
        <w:rPr>
          <w:rFonts w:hint="default" w:ascii="Times New Roman" w:hAnsi="Times New Roman" w:cs="Times New Roman"/>
        </w:rPr>
      </w:pPr>
    </w:p>
    <w:sectPr>
      <w:foot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LNJWO7QAAAABQEA&#10;AA8AAAAAAAAAAQAgAAAAIgAAAGRycy9kb3ducmV2LnhtbFBLAQIUABQAAAAIAIdO4kA7cL8EzQIA&#10;ACUGAAAOAAAAAAAAAAEAIAAAAB8BAABkcnMvZTJvRG9jLnhtbFBLBQYAAAAABgAGAFkBAABeBgAA&#10;AAA=&#10;">
              <v:fill on="f" focussize="0,0"/>
              <v:stroke on="f" weight="0.5pt"/>
              <v:imagedata o:title=""/>
              <o:lock v:ext="edit" aspectratio="f"/>
              <v:textbox inset="0mm,0mm,0mm,0mm" style="mso-fit-shape-to-text:t;">
                <w:txbxContent>
                  <w:p>
                    <w:pPr>
                      <w:pStyle w:val="3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noPunctuationKerning w:val="1"/>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F9310F"/>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094A684B"/>
    <w:rsid w:val="26670123"/>
    <w:rsid w:val="2A2248F7"/>
    <w:rsid w:val="6096281D"/>
    <w:rsid w:val="69E94088"/>
    <w:rsid w:val="6FF9310F"/>
    <w:rsid w:val="7A7B24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qFormat="1"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qFormat="1" w:unhideWhenUsed="0" w:uiPriority="0" w:semiHidden="0" w:name="Table 3D effects 1"/>
    <w:lsdException w:unhideWhenUsed="0" w:uiPriority="0" w:semiHidden="0" w:name="Table 3D effects 2"/>
    <w:lsdException w:qFormat="1"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qFormat="1"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4"/>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uiPriority w:val="0"/>
  </w:style>
  <w:style w:type="table" w:default="1" w:styleId="12">
    <w:name w:val="Normal Table"/>
    <w:semiHidden/>
    <w:uiPriority w:val="0"/>
    <w:tblPr>
      <w:tblCellMar>
        <w:top w:w="0" w:type="dxa"/>
        <w:left w:w="108" w:type="dxa"/>
        <w:bottom w:w="0" w:type="dxa"/>
        <w:right w:w="108" w:type="dxa"/>
      </w:tblCellMar>
    </w:tblPr>
  </w:style>
  <w:style w:type="paragraph" w:styleId="13">
    <w:name w:val="Balloon Text"/>
    <w:basedOn w:val="1"/>
    <w:uiPriority w:val="0"/>
    <w:rPr>
      <w:sz w:val="16"/>
      <w:szCs w:val="16"/>
    </w:rPr>
  </w:style>
  <w:style w:type="paragraph" w:styleId="14">
    <w:name w:val="Block Text"/>
    <w:basedOn w:val="1"/>
    <w:uiPriority w:val="0"/>
    <w:pPr>
      <w:spacing w:after="120"/>
      <w:ind w:left="1440" w:leftChars="700" w:right="1440" w:rightChars="700"/>
    </w:pPr>
  </w:style>
  <w:style w:type="paragraph" w:styleId="15">
    <w:name w:val="Body Text"/>
    <w:basedOn w:val="1"/>
    <w:uiPriority w:val="0"/>
    <w:pPr>
      <w:spacing w:after="120"/>
    </w:pPr>
  </w:style>
  <w:style w:type="paragraph" w:styleId="16">
    <w:name w:val="Body Text 2"/>
    <w:basedOn w:val="1"/>
    <w:uiPriority w:val="0"/>
    <w:pPr>
      <w:spacing w:after="120" w:line="480" w:lineRule="auto"/>
    </w:pPr>
  </w:style>
  <w:style w:type="paragraph" w:styleId="17">
    <w:name w:val="Body Text 3"/>
    <w:basedOn w:val="1"/>
    <w:uiPriority w:val="0"/>
    <w:pPr>
      <w:spacing w:after="120"/>
    </w:pPr>
    <w:rPr>
      <w:sz w:val="16"/>
      <w:szCs w:val="16"/>
    </w:rPr>
  </w:style>
  <w:style w:type="paragraph" w:styleId="18">
    <w:name w:val="Body Text First Indent"/>
    <w:basedOn w:val="15"/>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uiPriority w:val="0"/>
    <w:pPr>
      <w:ind w:firstLine="420" w:firstLineChars="200"/>
    </w:pPr>
  </w:style>
  <w:style w:type="paragraph" w:styleId="21">
    <w:name w:val="Body Text Indent 2"/>
    <w:basedOn w:val="1"/>
    <w:uiPriority w:val="0"/>
    <w:pPr>
      <w:spacing w:after="120" w:line="480" w:lineRule="auto"/>
      <w:ind w:left="420" w:leftChars="200"/>
    </w:pPr>
  </w:style>
  <w:style w:type="paragraph" w:styleId="22">
    <w:name w:val="Body Text Indent 3"/>
    <w:basedOn w:val="1"/>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uiPriority w:val="0"/>
    <w:pPr>
      <w:ind w:left="100" w:leftChars="2100"/>
    </w:pPr>
  </w:style>
  <w:style w:type="character" w:styleId="25">
    <w:name w:val="annotation reference"/>
    <w:basedOn w:val="11"/>
    <w:uiPriority w:val="0"/>
    <w:rPr>
      <w:sz w:val="21"/>
      <w:szCs w:val="21"/>
    </w:rPr>
  </w:style>
  <w:style w:type="paragraph" w:styleId="26">
    <w:name w:val="annotation text"/>
    <w:basedOn w:val="1"/>
    <w:uiPriority w:val="0"/>
    <w:pPr>
      <w:jc w:val="left"/>
    </w:pPr>
  </w:style>
  <w:style w:type="paragraph" w:styleId="27">
    <w:name w:val="annotation subject"/>
    <w:basedOn w:val="26"/>
    <w:next w:val="26"/>
    <w:uiPriority w:val="0"/>
    <w:rPr>
      <w:b/>
      <w:bCs/>
    </w:rPr>
  </w:style>
  <w:style w:type="paragraph" w:styleId="28">
    <w:name w:val="Date"/>
    <w:basedOn w:val="1"/>
    <w:next w:val="1"/>
    <w:uiPriority w:val="0"/>
    <w:pPr>
      <w:ind w:left="100" w:leftChars="2500"/>
    </w:pPr>
  </w:style>
  <w:style w:type="paragraph" w:styleId="29">
    <w:name w:val="Document Map"/>
    <w:basedOn w:val="1"/>
    <w:uiPriority w:val="0"/>
    <w:pPr>
      <w:shd w:val="clear" w:color="auto" w:fill="000080"/>
    </w:pPr>
  </w:style>
  <w:style w:type="paragraph" w:styleId="30">
    <w:name w:val="E-mail Signature"/>
    <w:basedOn w:val="1"/>
    <w:uiPriority w:val="0"/>
  </w:style>
  <w:style w:type="character" w:styleId="31">
    <w:name w:val="Emphasis"/>
    <w:basedOn w:val="11"/>
    <w:qFormat/>
    <w:uiPriority w:val="0"/>
    <w:rPr>
      <w:i/>
      <w:iCs/>
    </w:rPr>
  </w:style>
  <w:style w:type="character" w:styleId="32">
    <w:name w:val="endnote reference"/>
    <w:basedOn w:val="11"/>
    <w:uiPriority w:val="0"/>
    <w:rPr>
      <w:vertAlign w:val="superscript"/>
    </w:rPr>
  </w:style>
  <w:style w:type="paragraph" w:styleId="33">
    <w:name w:val="endnote text"/>
    <w:basedOn w:val="1"/>
    <w:uiPriority w:val="0"/>
    <w:pPr>
      <w:snapToGrid w:val="0"/>
      <w:jc w:val="left"/>
    </w:pPr>
  </w:style>
  <w:style w:type="paragraph" w:styleId="34">
    <w:name w:val="envelope address"/>
    <w:basedOn w:val="1"/>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uiPriority w:val="0"/>
    <w:pPr>
      <w:snapToGrid w:val="0"/>
    </w:pPr>
    <w:rPr>
      <w:rFonts w:ascii="Arial" w:hAnsi="Arial" w:cs="Arial"/>
    </w:rPr>
  </w:style>
  <w:style w:type="character" w:styleId="36">
    <w:name w:val="FollowedHyperlink"/>
    <w:basedOn w:val="11"/>
    <w:uiPriority w:val="0"/>
    <w:rPr>
      <w:color w:val="800080"/>
      <w:u w:val="single"/>
    </w:rPr>
  </w:style>
  <w:style w:type="paragraph" w:styleId="37">
    <w:name w:val="footer"/>
    <w:basedOn w:val="1"/>
    <w:uiPriority w:val="0"/>
    <w:pPr>
      <w:tabs>
        <w:tab w:val="center" w:pos="4153"/>
        <w:tab w:val="right" w:pos="8306"/>
      </w:tabs>
      <w:snapToGrid w:val="0"/>
      <w:jc w:val="left"/>
    </w:pPr>
    <w:rPr>
      <w:sz w:val="18"/>
      <w:szCs w:val="18"/>
    </w:rPr>
  </w:style>
  <w:style w:type="character" w:styleId="38">
    <w:name w:val="footnote reference"/>
    <w:basedOn w:val="11"/>
    <w:uiPriority w:val="0"/>
    <w:rPr>
      <w:vertAlign w:val="superscript"/>
    </w:rPr>
  </w:style>
  <w:style w:type="paragraph" w:styleId="39">
    <w:name w:val="footnote text"/>
    <w:basedOn w:val="1"/>
    <w:uiPriority w:val="0"/>
    <w:pPr>
      <w:snapToGrid w:val="0"/>
      <w:jc w:val="left"/>
    </w:pPr>
    <w:rPr>
      <w:sz w:val="18"/>
      <w:szCs w:val="18"/>
    </w:rPr>
  </w:style>
  <w:style w:type="paragraph" w:styleId="40">
    <w:name w:val="header"/>
    <w:basedOn w:val="1"/>
    <w:uiPriority w:val="0"/>
    <w:pPr>
      <w:tabs>
        <w:tab w:val="center" w:pos="4153"/>
        <w:tab w:val="right" w:pos="8306"/>
      </w:tabs>
      <w:snapToGrid w:val="0"/>
    </w:pPr>
    <w:rPr>
      <w:sz w:val="18"/>
      <w:szCs w:val="18"/>
    </w:rPr>
  </w:style>
  <w:style w:type="character" w:styleId="41">
    <w:name w:val="HTML Acronym"/>
    <w:basedOn w:val="11"/>
    <w:uiPriority w:val="0"/>
  </w:style>
  <w:style w:type="paragraph" w:styleId="42">
    <w:name w:val="HTML Address"/>
    <w:basedOn w:val="1"/>
    <w:uiPriority w:val="0"/>
    <w:rPr>
      <w:i/>
      <w:iCs/>
    </w:rPr>
  </w:style>
  <w:style w:type="character" w:styleId="43">
    <w:name w:val="HTML Cite"/>
    <w:basedOn w:val="11"/>
    <w:uiPriority w:val="0"/>
    <w:rPr>
      <w:i/>
      <w:iCs/>
    </w:rPr>
  </w:style>
  <w:style w:type="character" w:styleId="44">
    <w:name w:val="HTML Code"/>
    <w:basedOn w:val="11"/>
    <w:uiPriority w:val="0"/>
    <w:rPr>
      <w:rFonts w:ascii="Courier New" w:hAnsi="Courier New" w:cs="Courier New"/>
      <w:sz w:val="20"/>
      <w:szCs w:val="20"/>
    </w:rPr>
  </w:style>
  <w:style w:type="character" w:styleId="45">
    <w:name w:val="HTML Definition"/>
    <w:basedOn w:val="11"/>
    <w:uiPriority w:val="0"/>
    <w:rPr>
      <w:i/>
      <w:iCs/>
    </w:rPr>
  </w:style>
  <w:style w:type="character" w:styleId="46">
    <w:name w:val="HTML Keyboard"/>
    <w:basedOn w:val="11"/>
    <w:uiPriority w:val="0"/>
    <w:rPr>
      <w:rFonts w:ascii="Courier New" w:hAnsi="Courier New" w:cs="Courier New"/>
      <w:sz w:val="20"/>
      <w:szCs w:val="20"/>
    </w:rPr>
  </w:style>
  <w:style w:type="paragraph" w:styleId="47">
    <w:name w:val="HTML Preformatted"/>
    <w:basedOn w:val="1"/>
    <w:uiPriority w:val="0"/>
    <w:rPr>
      <w:rFonts w:ascii="Courier New" w:hAnsi="Courier New" w:cs="Courier New"/>
      <w:sz w:val="20"/>
    </w:rPr>
  </w:style>
  <w:style w:type="character" w:styleId="48">
    <w:name w:val="HTML Sample"/>
    <w:basedOn w:val="11"/>
    <w:uiPriority w:val="0"/>
    <w:rPr>
      <w:rFonts w:ascii="Courier New" w:hAnsi="Courier New" w:cs="Courier New"/>
    </w:rPr>
  </w:style>
  <w:style w:type="character" w:styleId="49">
    <w:name w:val="HTML Typewriter"/>
    <w:basedOn w:val="11"/>
    <w:uiPriority w:val="0"/>
    <w:rPr>
      <w:rFonts w:ascii="Courier New" w:hAnsi="Courier New" w:cs="Courier New"/>
      <w:sz w:val="20"/>
      <w:szCs w:val="20"/>
    </w:rPr>
  </w:style>
  <w:style w:type="character" w:styleId="50">
    <w:name w:val="HTML Variable"/>
    <w:basedOn w:val="11"/>
    <w:uiPriority w:val="0"/>
    <w:rPr>
      <w:i/>
      <w:iCs/>
    </w:rPr>
  </w:style>
  <w:style w:type="character" w:styleId="51">
    <w:name w:val="Hyperlink"/>
    <w:basedOn w:val="11"/>
    <w:uiPriority w:val="0"/>
    <w:rPr>
      <w:color w:val="0000FF"/>
      <w:u w:val="single"/>
    </w:rPr>
  </w:style>
  <w:style w:type="paragraph" w:styleId="52">
    <w:name w:val="index 1"/>
    <w:basedOn w:val="1"/>
    <w:next w:val="1"/>
    <w:uiPriority w:val="0"/>
  </w:style>
  <w:style w:type="paragraph" w:styleId="53">
    <w:name w:val="index 2"/>
    <w:basedOn w:val="1"/>
    <w:next w:val="1"/>
    <w:uiPriority w:val="0"/>
    <w:pPr>
      <w:ind w:left="200" w:leftChars="200"/>
    </w:pPr>
  </w:style>
  <w:style w:type="paragraph" w:styleId="54">
    <w:name w:val="index 3"/>
    <w:basedOn w:val="1"/>
    <w:next w:val="1"/>
    <w:uiPriority w:val="0"/>
    <w:pPr>
      <w:ind w:left="400" w:leftChars="400"/>
    </w:pPr>
  </w:style>
  <w:style w:type="paragraph" w:styleId="55">
    <w:name w:val="index 4"/>
    <w:basedOn w:val="1"/>
    <w:next w:val="1"/>
    <w:uiPriority w:val="0"/>
    <w:pPr>
      <w:ind w:left="600" w:leftChars="600"/>
    </w:pPr>
  </w:style>
  <w:style w:type="paragraph" w:styleId="56">
    <w:name w:val="index 5"/>
    <w:basedOn w:val="1"/>
    <w:next w:val="1"/>
    <w:uiPriority w:val="0"/>
    <w:pPr>
      <w:ind w:left="800" w:leftChars="800"/>
    </w:pPr>
  </w:style>
  <w:style w:type="paragraph" w:styleId="57">
    <w:name w:val="index 6"/>
    <w:basedOn w:val="1"/>
    <w:next w:val="1"/>
    <w:uiPriority w:val="0"/>
    <w:pPr>
      <w:ind w:left="1000" w:leftChars="1000"/>
    </w:pPr>
  </w:style>
  <w:style w:type="paragraph" w:styleId="58">
    <w:name w:val="index 7"/>
    <w:basedOn w:val="1"/>
    <w:next w:val="1"/>
    <w:uiPriority w:val="0"/>
    <w:pPr>
      <w:ind w:left="1200" w:leftChars="1200"/>
    </w:pPr>
  </w:style>
  <w:style w:type="paragraph" w:styleId="59">
    <w:name w:val="index 8"/>
    <w:basedOn w:val="1"/>
    <w:next w:val="1"/>
    <w:uiPriority w:val="0"/>
    <w:pPr>
      <w:ind w:left="1400" w:leftChars="1400"/>
    </w:pPr>
  </w:style>
  <w:style w:type="paragraph" w:styleId="60">
    <w:name w:val="index 9"/>
    <w:basedOn w:val="1"/>
    <w:next w:val="1"/>
    <w:uiPriority w:val="0"/>
    <w:pPr>
      <w:ind w:left="1600" w:leftChars="1600"/>
    </w:pPr>
  </w:style>
  <w:style w:type="paragraph" w:styleId="61">
    <w:name w:val="index heading"/>
    <w:basedOn w:val="1"/>
    <w:next w:val="52"/>
    <w:uiPriority w:val="0"/>
    <w:rPr>
      <w:rFonts w:ascii="Arial" w:hAnsi="Arial" w:cs="Arial"/>
      <w:b/>
      <w:bCs/>
    </w:rPr>
  </w:style>
  <w:style w:type="character" w:styleId="62">
    <w:name w:val="line number"/>
    <w:basedOn w:val="11"/>
    <w:uiPriority w:val="0"/>
  </w:style>
  <w:style w:type="paragraph" w:styleId="63">
    <w:name w:val="List"/>
    <w:basedOn w:val="1"/>
    <w:uiPriority w:val="0"/>
    <w:pPr>
      <w:ind w:left="200" w:hanging="200" w:hangingChars="200"/>
    </w:pPr>
  </w:style>
  <w:style w:type="paragraph" w:styleId="64">
    <w:name w:val="List 2"/>
    <w:basedOn w:val="1"/>
    <w:uiPriority w:val="0"/>
    <w:pPr>
      <w:ind w:left="100" w:leftChars="200" w:hanging="200" w:hangingChars="200"/>
    </w:pPr>
  </w:style>
  <w:style w:type="paragraph" w:styleId="65">
    <w:name w:val="List 3"/>
    <w:basedOn w:val="1"/>
    <w:uiPriority w:val="0"/>
    <w:pPr>
      <w:ind w:left="100" w:leftChars="400" w:hanging="200" w:hangingChars="200"/>
    </w:pPr>
  </w:style>
  <w:style w:type="paragraph" w:styleId="66">
    <w:name w:val="List 4"/>
    <w:basedOn w:val="1"/>
    <w:uiPriority w:val="0"/>
    <w:pPr>
      <w:ind w:left="100" w:leftChars="600" w:hanging="200" w:hangingChars="200"/>
    </w:pPr>
  </w:style>
  <w:style w:type="paragraph" w:styleId="67">
    <w:name w:val="List 5"/>
    <w:basedOn w:val="1"/>
    <w:uiPriority w:val="0"/>
    <w:pPr>
      <w:ind w:left="100" w:leftChars="800" w:hanging="200" w:hangingChars="200"/>
    </w:pPr>
  </w:style>
  <w:style w:type="paragraph" w:styleId="68">
    <w:name w:val="List Bullet"/>
    <w:basedOn w:val="1"/>
    <w:uiPriority w:val="0"/>
    <w:pPr>
      <w:numPr>
        <w:ilvl w:val="0"/>
        <w:numId w:val="1"/>
      </w:numPr>
    </w:pPr>
  </w:style>
  <w:style w:type="paragraph" w:styleId="69">
    <w:name w:val="List Bullet 2"/>
    <w:basedOn w:val="1"/>
    <w:uiPriority w:val="0"/>
    <w:pPr>
      <w:numPr>
        <w:ilvl w:val="0"/>
        <w:numId w:val="2"/>
      </w:numPr>
    </w:pPr>
  </w:style>
  <w:style w:type="paragraph" w:styleId="70">
    <w:name w:val="List Bullet 3"/>
    <w:basedOn w:val="1"/>
    <w:uiPriority w:val="0"/>
    <w:pPr>
      <w:numPr>
        <w:ilvl w:val="0"/>
        <w:numId w:val="3"/>
      </w:numPr>
    </w:pPr>
  </w:style>
  <w:style w:type="paragraph" w:styleId="71">
    <w:name w:val="List Bullet 4"/>
    <w:basedOn w:val="1"/>
    <w:uiPriority w:val="0"/>
    <w:pPr>
      <w:numPr>
        <w:ilvl w:val="0"/>
        <w:numId w:val="4"/>
      </w:numPr>
    </w:pPr>
  </w:style>
  <w:style w:type="paragraph" w:styleId="72">
    <w:name w:val="List Bullet 5"/>
    <w:basedOn w:val="1"/>
    <w:uiPriority w:val="0"/>
    <w:pPr>
      <w:numPr>
        <w:ilvl w:val="0"/>
        <w:numId w:val="5"/>
      </w:numPr>
    </w:pPr>
  </w:style>
  <w:style w:type="paragraph" w:styleId="73">
    <w:name w:val="List Continue"/>
    <w:basedOn w:val="1"/>
    <w:uiPriority w:val="0"/>
    <w:pPr>
      <w:spacing w:after="120"/>
      <w:ind w:left="420" w:leftChars="200"/>
    </w:pPr>
  </w:style>
  <w:style w:type="paragraph" w:styleId="74">
    <w:name w:val="List Continue 2"/>
    <w:basedOn w:val="1"/>
    <w:uiPriority w:val="0"/>
    <w:pPr>
      <w:spacing w:after="120"/>
      <w:ind w:left="840" w:leftChars="400"/>
    </w:pPr>
  </w:style>
  <w:style w:type="paragraph" w:styleId="75">
    <w:name w:val="List Continue 3"/>
    <w:basedOn w:val="1"/>
    <w:uiPriority w:val="0"/>
    <w:pPr>
      <w:spacing w:after="120"/>
      <w:ind w:left="1260" w:leftChars="600"/>
    </w:pPr>
  </w:style>
  <w:style w:type="paragraph" w:styleId="76">
    <w:name w:val="List Continue 4"/>
    <w:basedOn w:val="1"/>
    <w:uiPriority w:val="0"/>
    <w:pPr>
      <w:spacing w:after="120"/>
      <w:ind w:left="1680" w:leftChars="800"/>
    </w:pPr>
  </w:style>
  <w:style w:type="paragraph" w:styleId="77">
    <w:name w:val="List Continue 5"/>
    <w:basedOn w:val="1"/>
    <w:uiPriority w:val="0"/>
    <w:pPr>
      <w:spacing w:after="120"/>
      <w:ind w:left="2100" w:leftChars="1000"/>
    </w:pPr>
  </w:style>
  <w:style w:type="paragraph" w:styleId="78">
    <w:name w:val="List Number"/>
    <w:basedOn w:val="1"/>
    <w:uiPriority w:val="0"/>
    <w:pPr>
      <w:numPr>
        <w:ilvl w:val="0"/>
        <w:numId w:val="6"/>
      </w:numPr>
    </w:pPr>
  </w:style>
  <w:style w:type="paragraph" w:styleId="79">
    <w:name w:val="List Number 2"/>
    <w:basedOn w:val="1"/>
    <w:uiPriority w:val="0"/>
    <w:pPr>
      <w:numPr>
        <w:ilvl w:val="0"/>
        <w:numId w:val="7"/>
      </w:numPr>
    </w:pPr>
  </w:style>
  <w:style w:type="paragraph" w:styleId="80">
    <w:name w:val="List Number 3"/>
    <w:basedOn w:val="1"/>
    <w:uiPriority w:val="0"/>
    <w:pPr>
      <w:numPr>
        <w:ilvl w:val="0"/>
        <w:numId w:val="8"/>
      </w:numPr>
    </w:pPr>
  </w:style>
  <w:style w:type="paragraph" w:styleId="81">
    <w:name w:val="List Number 4"/>
    <w:basedOn w:val="1"/>
    <w:autoRedefine/>
    <w:qFormat/>
    <w:uiPriority w:val="0"/>
    <w:pPr>
      <w:numPr>
        <w:ilvl w:val="0"/>
        <w:numId w:val="9"/>
      </w:numPr>
    </w:pPr>
  </w:style>
  <w:style w:type="paragraph" w:styleId="82">
    <w:name w:val="List Number 5"/>
    <w:basedOn w:val="1"/>
    <w:uiPriority w:val="0"/>
    <w:pPr>
      <w:numPr>
        <w:ilvl w:val="0"/>
        <w:numId w:val="10"/>
      </w:numPr>
    </w:pPr>
  </w:style>
  <w:style w:type="paragraph" w:styleId="83">
    <w:name w:val="macro"/>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uiPriority w:val="0"/>
    <w:pPr>
      <w:spacing w:before="0" w:beforeAutospacing="1" w:after="0" w:afterAutospacing="1"/>
      <w:ind w:left="0" w:right="0"/>
      <w:jc w:val="left"/>
    </w:pPr>
    <w:rPr>
      <w:kern w:val="0"/>
      <w:sz w:val="24"/>
      <w:szCs w:val="24"/>
      <w:lang w:val="en-US" w:eastAsia="zh-CN" w:bidi="ar"/>
    </w:rPr>
  </w:style>
  <w:style w:type="paragraph" w:styleId="86">
    <w:name w:val="Normal Indent"/>
    <w:basedOn w:val="1"/>
    <w:uiPriority w:val="0"/>
    <w:pPr>
      <w:ind w:firstLine="420" w:firstLineChars="200"/>
    </w:pPr>
  </w:style>
  <w:style w:type="paragraph" w:styleId="87">
    <w:name w:val="Note Heading"/>
    <w:basedOn w:val="1"/>
    <w:next w:val="1"/>
    <w:uiPriority w:val="0"/>
    <w:pPr>
      <w:jc w:val="center"/>
    </w:pPr>
  </w:style>
  <w:style w:type="character" w:styleId="88">
    <w:name w:val="page number"/>
    <w:basedOn w:val="11"/>
    <w:uiPriority w:val="0"/>
  </w:style>
  <w:style w:type="paragraph" w:styleId="89">
    <w:name w:val="Plain Text"/>
    <w:basedOn w:val="1"/>
    <w:uiPriority w:val="0"/>
    <w:rPr>
      <w:rFonts w:ascii="SimSun" w:hAnsi="Courier New" w:cs="Courier New"/>
      <w:szCs w:val="21"/>
    </w:rPr>
  </w:style>
  <w:style w:type="paragraph" w:styleId="90">
    <w:name w:val="Salutation"/>
    <w:basedOn w:val="1"/>
    <w:next w:val="1"/>
    <w:autoRedefine/>
    <w:uiPriority w:val="0"/>
  </w:style>
  <w:style w:type="paragraph" w:styleId="91">
    <w:name w:val="Signature"/>
    <w:basedOn w:val="1"/>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autoRedefine/>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autoRedefine/>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uiPriority w:val="0"/>
    <w:pPr>
      <w:ind w:left="420" w:leftChars="200"/>
    </w:pPr>
  </w:style>
  <w:style w:type="paragraph" w:styleId="129">
    <w:name w:val="table of figures"/>
    <w:basedOn w:val="1"/>
    <w:next w:val="1"/>
    <w:uiPriority w:val="0"/>
    <w:pPr>
      <w:ind w:leftChars="200" w:hanging="200" w:hangingChars="200"/>
    </w:pPr>
  </w:style>
  <w:style w:type="table" w:styleId="130">
    <w:name w:val="Table Professional"/>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uiPriority w:val="0"/>
    <w:pPr>
      <w:spacing w:before="120"/>
    </w:pPr>
    <w:rPr>
      <w:rFonts w:ascii="Arial" w:hAnsi="Arial" w:cs="Arial"/>
      <w:sz w:val="24"/>
      <w:szCs w:val="24"/>
    </w:rPr>
  </w:style>
  <w:style w:type="paragraph" w:styleId="142">
    <w:name w:val="toc 1"/>
    <w:basedOn w:val="1"/>
    <w:next w:val="1"/>
    <w:uiPriority w:val="0"/>
  </w:style>
  <w:style w:type="paragraph" w:styleId="143">
    <w:name w:val="toc 2"/>
    <w:basedOn w:val="1"/>
    <w:next w:val="1"/>
    <w:uiPriority w:val="0"/>
    <w:pPr>
      <w:ind w:left="420" w:leftChars="200"/>
    </w:pPr>
  </w:style>
  <w:style w:type="paragraph" w:styleId="144">
    <w:name w:val="toc 3"/>
    <w:basedOn w:val="1"/>
    <w:next w:val="1"/>
    <w:uiPriority w:val="0"/>
    <w:pPr>
      <w:ind w:left="840" w:leftChars="400"/>
    </w:pPr>
  </w:style>
  <w:style w:type="paragraph" w:styleId="145">
    <w:name w:val="toc 4"/>
    <w:basedOn w:val="1"/>
    <w:next w:val="1"/>
    <w:uiPriority w:val="0"/>
    <w:pPr>
      <w:ind w:left="1260" w:leftChars="600"/>
    </w:pPr>
  </w:style>
  <w:style w:type="paragraph" w:styleId="146">
    <w:name w:val="toc 5"/>
    <w:basedOn w:val="1"/>
    <w:next w:val="1"/>
    <w:uiPriority w:val="0"/>
    <w:pPr>
      <w:ind w:left="1680" w:leftChars="800"/>
    </w:pPr>
  </w:style>
  <w:style w:type="paragraph" w:styleId="147">
    <w:name w:val="toc 6"/>
    <w:basedOn w:val="1"/>
    <w:next w:val="1"/>
    <w:uiPriority w:val="0"/>
    <w:pPr>
      <w:ind w:left="2100" w:leftChars="1000"/>
    </w:pPr>
  </w:style>
  <w:style w:type="paragraph" w:styleId="148">
    <w:name w:val="toc 7"/>
    <w:basedOn w:val="1"/>
    <w:next w:val="1"/>
    <w:uiPriority w:val="0"/>
    <w:pPr>
      <w:ind w:left="2520" w:leftChars="1200"/>
    </w:pPr>
  </w:style>
  <w:style w:type="paragraph" w:styleId="149">
    <w:name w:val="toc 8"/>
    <w:basedOn w:val="1"/>
    <w:next w:val="1"/>
    <w:uiPriority w:val="0"/>
    <w:pPr>
      <w:ind w:left="2940" w:leftChars="1400"/>
    </w:pPr>
  </w:style>
  <w:style w:type="paragraph" w:styleId="150">
    <w:name w:val="toc 9"/>
    <w:basedOn w:val="1"/>
    <w:next w:val="1"/>
    <w:uiPriority w:val="0"/>
    <w:pPr>
      <w:ind w:left="3360" w:leftChars="1600"/>
    </w:pPr>
  </w:style>
  <w:style w:type="table" w:styleId="151">
    <w:name w:val="Light Shading"/>
    <w:basedOn w:val="12"/>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autoRedefine/>
    <w:qFormat/>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179</TotalTime>
  <ScaleCrop>false</ScaleCrop>
  <LinksUpToDate>false</LinksUpToDate>
  <CharactersWithSpaces>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2024-04-25T12:05:00Z</dcterms:created>
  <dc:creator>J10</dc:creator>
  <cp:lastModifiedBy>J10</cp:lastModifiedBy>
  <dcterms:modified xsi:type="dcterms:W3CDTF">2024-04-25T15:06:42Z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9F16B01896304CB3A494B7419A47A41E_11</vt:lpwstr>
  </property>
</Properties>
</file>